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772646" w:rsidRPr="00772646">
        <w:rPr>
          <w:rFonts w:ascii="GHEA Grapalat" w:hAnsi="GHEA Grapalat"/>
          <w:i w:val="0"/>
          <w:sz w:val="24"/>
          <w:szCs w:val="24"/>
        </w:rPr>
        <w:t>1</w:t>
      </w:r>
      <w:r w:rsidR="000C35CE" w:rsidRPr="000C35CE">
        <w:rPr>
          <w:rFonts w:ascii="GHEA Grapalat" w:hAnsi="GHEA Grapalat"/>
          <w:i w:val="0"/>
          <w:sz w:val="24"/>
          <w:szCs w:val="24"/>
        </w:rPr>
        <w:t>8</w:t>
      </w:r>
      <w:r w:rsidRPr="00005971">
        <w:rPr>
          <w:rFonts w:ascii="GHEA Grapalat" w:hAnsi="GHEA Grapalat"/>
          <w:i w:val="0"/>
          <w:color w:val="FF0000"/>
          <w:sz w:val="24"/>
          <w:szCs w:val="24"/>
        </w:rPr>
        <w:t>" "</w:t>
      </w:r>
      <w:r w:rsidR="00047FEA" w:rsidRPr="00047FEA">
        <w:rPr>
          <w:rFonts w:ascii="GHEA Grapalat" w:hAnsi="GHEA Grapalat"/>
          <w:i w:val="0"/>
          <w:color w:val="FF0000"/>
          <w:sz w:val="24"/>
          <w:szCs w:val="24"/>
        </w:rPr>
        <w:t>0</w:t>
      </w:r>
      <w:r w:rsidR="000C35CE" w:rsidRPr="000C35CE">
        <w:rPr>
          <w:rFonts w:ascii="GHEA Grapalat" w:hAnsi="GHEA Grapalat"/>
          <w:i w:val="0"/>
          <w:color w:val="FF0000"/>
          <w:sz w:val="24"/>
          <w:szCs w:val="24"/>
        </w:rPr>
        <w:t>3</w:t>
      </w:r>
      <w:r w:rsidR="00047FEA">
        <w:rPr>
          <w:rFonts w:ascii="GHEA Grapalat" w:hAnsi="GHEA Grapalat"/>
          <w:i w:val="0"/>
          <w:color w:val="FF0000"/>
          <w:sz w:val="24"/>
          <w:szCs w:val="24"/>
        </w:rPr>
        <w:t>" 2020</w:t>
      </w:r>
      <w:r w:rsidRPr="00005971">
        <w:rPr>
          <w:rFonts w:ascii="GHEA Grapalat" w:hAnsi="GHEA Grapalat"/>
          <w:i w:val="0"/>
          <w:color w:val="FF0000"/>
          <w:sz w:val="24"/>
          <w:szCs w:val="24"/>
        </w:rPr>
        <w:t xml:space="preserve">  </w:t>
      </w:r>
      <w:r w:rsidRPr="00734464">
        <w:rPr>
          <w:rFonts w:ascii="GHEA Grapalat" w:hAnsi="GHEA Grapalat"/>
          <w:i w:val="0"/>
          <w:sz w:val="24"/>
          <w:szCs w:val="24"/>
        </w:rPr>
        <w:t>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415E83">
        <w:rPr>
          <w:rFonts w:ascii="GHEA Grapalat" w:hAnsi="GHEA Grapalat"/>
          <w:i w:val="0"/>
          <w:sz w:val="24"/>
          <w:szCs w:val="24"/>
          <w:lang w:val="en-US"/>
        </w:rPr>
        <w:t>EQ</w:t>
      </w:r>
      <w:r w:rsidR="00415E83" w:rsidRPr="00415E83">
        <w:rPr>
          <w:rFonts w:ascii="GHEA Grapalat" w:hAnsi="GHEA Grapalat"/>
          <w:i w:val="0"/>
          <w:sz w:val="24"/>
          <w:szCs w:val="24"/>
        </w:rPr>
        <w:t>-</w:t>
      </w:r>
      <w:r w:rsidR="00415E83">
        <w:rPr>
          <w:rFonts w:ascii="GHEA Grapalat" w:hAnsi="GHEA Grapalat"/>
          <w:i w:val="0"/>
          <w:sz w:val="24"/>
          <w:szCs w:val="24"/>
          <w:lang w:val="en-US"/>
        </w:rPr>
        <w:t>GHAPDzB</w:t>
      </w:r>
      <w:r w:rsidR="00415E83" w:rsidRPr="00415E83">
        <w:rPr>
          <w:rFonts w:ascii="GHEA Grapalat" w:hAnsi="GHEA Grapalat"/>
          <w:i w:val="0"/>
          <w:sz w:val="24"/>
          <w:szCs w:val="24"/>
        </w:rPr>
        <w:t>-20/124</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E7205">
        <w:rPr>
          <w:rFonts w:ascii="GHEA Grapalat" w:hAnsi="GHEA Grapalat" w:hint="eastAsia"/>
          <w:b/>
          <w:sz w:val="28"/>
        </w:rPr>
        <w:t>вспомогательные материалы для компьютерной и копировальной техники</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Неполучение приглашения не ограничивает права участника на участие в запросе </w:t>
      </w:r>
      <w:r w:rsidRPr="00734464">
        <w:rPr>
          <w:rFonts w:ascii="GHEA Grapalat" w:hAnsi="GHEA Grapalat"/>
          <w:i w:val="0"/>
          <w:sz w:val="24"/>
          <w:szCs w:val="24"/>
        </w:rPr>
        <w:lastRenderedPageBreak/>
        <w:t>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05971">
        <w:rPr>
          <w:rFonts w:ascii="GHEA Grapalat" w:hAnsi="GHEA Grapalat"/>
          <w:color w:val="FF0000"/>
        </w:rPr>
        <w:t>"</w:t>
      </w:r>
      <w:r w:rsidR="00772646" w:rsidRPr="00772646">
        <w:rPr>
          <w:rFonts w:ascii="GHEA Grapalat" w:hAnsi="GHEA Grapalat"/>
          <w:color w:val="FF0000"/>
        </w:rPr>
        <w:t>1</w:t>
      </w:r>
      <w:r w:rsidR="000C35CE">
        <w:rPr>
          <w:rFonts w:ascii="GHEA Grapalat" w:hAnsi="GHEA Grapalat"/>
          <w:color w:val="FF0000"/>
          <w:lang w:val="en-US"/>
        </w:rPr>
        <w:t>8</w:t>
      </w:r>
      <w:r w:rsidRPr="00005971">
        <w:rPr>
          <w:rFonts w:ascii="GHEA Grapalat" w:hAnsi="GHEA Grapalat"/>
          <w:color w:val="FF0000"/>
        </w:rPr>
        <w:t>" "</w:t>
      </w:r>
      <w:r w:rsidR="00047FEA">
        <w:rPr>
          <w:rFonts w:ascii="GHEA Grapalat" w:hAnsi="GHEA Grapalat"/>
          <w:color w:val="FF0000"/>
          <w:lang w:val="hy-AM"/>
        </w:rPr>
        <w:t>0</w:t>
      </w:r>
      <w:r w:rsidR="000C35CE">
        <w:rPr>
          <w:rFonts w:ascii="GHEA Grapalat" w:hAnsi="GHEA Grapalat"/>
          <w:color w:val="FF0000"/>
          <w:lang w:val="en-US"/>
        </w:rPr>
        <w:t>3</w:t>
      </w:r>
      <w:bookmarkStart w:id="0" w:name="_GoBack"/>
      <w:bookmarkEnd w:id="0"/>
      <w:r w:rsidRPr="00005971">
        <w:rPr>
          <w:rFonts w:ascii="GHEA Grapalat" w:hAnsi="GHEA Grapalat"/>
          <w:color w:val="FF0000"/>
        </w:rPr>
        <w:t>" 20</w:t>
      </w:r>
      <w:r w:rsidR="00047FEA">
        <w:rPr>
          <w:rFonts w:ascii="GHEA Grapalat" w:hAnsi="GHEA Grapalat"/>
          <w:color w:val="FF0000"/>
        </w:rPr>
        <w:t>20</w:t>
      </w:r>
      <w:r w:rsidRPr="00005971">
        <w:rPr>
          <w:rFonts w:ascii="GHEA Grapalat" w:hAnsi="GHEA Grapalat"/>
          <w:i/>
          <w:color w:val="FF0000"/>
        </w:rPr>
        <w:t>г</w:t>
      </w:r>
      <w:r w:rsidRPr="00734464">
        <w:rPr>
          <w:rFonts w:ascii="GHEA Grapalat" w:hAnsi="GHEA Grapalat"/>
          <w:i/>
        </w:rPr>
        <w:t>.</w:t>
      </w:r>
      <w:r w:rsidRPr="00734464">
        <w:rPr>
          <w:rFonts w:ascii="GHEA Grapalat" w:hAnsi="GHEA Grapalat" w:cs="Times Armenian"/>
          <w:i/>
        </w:rPr>
        <w:br/>
      </w:r>
      <w:r w:rsidRPr="00734464">
        <w:rPr>
          <w:rFonts w:ascii="GHEA Grapalat" w:hAnsi="GHEA Grapalat"/>
          <w:i/>
        </w:rPr>
        <w:t xml:space="preserve">под кодом </w:t>
      </w:r>
      <w:r w:rsidR="00415E83">
        <w:rPr>
          <w:rFonts w:ascii="GHEA Grapalat" w:hAnsi="GHEA Grapalat"/>
          <w:i/>
        </w:rPr>
        <w:t>EQ-GHAPDzB-20/124</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E7205">
        <w:rPr>
          <w:rFonts w:ascii="GHEA Grapalat" w:hAnsi="GHEA Grapalat" w:hint="eastAsia"/>
          <w:b/>
        </w:rPr>
        <w:t>ВСПОМОГАТЕЛЬНЫЕ МАТЕРИАЛЫ ДЛЯ КОМПЬЮТЕРНОЙ И КОПИРОВАЛЬНОЙ ТЕХНИКИ</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E7205"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ВСПОМОГАТЕЛЬНЫЕ МАТЕРИАЛЫ ДЛЯ КОМПЬЮТЕРНОЙ И КОПИРОВАЛЬНОЙ ТЕХНИКИ</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15E83">
        <w:rPr>
          <w:rFonts w:ascii="GHEA Grapalat" w:hAnsi="GHEA Grapalat"/>
          <w:lang w:val="en-US"/>
        </w:rPr>
        <w:t>EQ</w:t>
      </w:r>
      <w:r w:rsidR="00415E83" w:rsidRPr="00415E83">
        <w:rPr>
          <w:rFonts w:ascii="GHEA Grapalat" w:hAnsi="GHEA Grapalat"/>
        </w:rPr>
        <w:t>-</w:t>
      </w:r>
      <w:r w:rsidR="00415E83">
        <w:rPr>
          <w:rFonts w:ascii="GHEA Grapalat" w:hAnsi="GHEA Grapalat"/>
          <w:lang w:val="en-US"/>
        </w:rPr>
        <w:t>GHAPDzB</w:t>
      </w:r>
      <w:r w:rsidR="00415E83" w:rsidRPr="00415E83">
        <w:rPr>
          <w:rFonts w:ascii="GHEA Grapalat" w:hAnsi="GHEA Grapalat"/>
        </w:rPr>
        <w:t>-20/124</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E7205">
        <w:rPr>
          <w:rFonts w:ascii="GHEA Grapalat" w:hAnsi="GHEA Grapalat" w:hint="eastAsia"/>
          <w:i w:val="0"/>
          <w:sz w:val="24"/>
          <w:szCs w:val="24"/>
        </w:rPr>
        <w:t>Вспомогательные материалы для компьютерной и копировальной техники</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415E83">
        <w:rPr>
          <w:rFonts w:ascii="GHEA Grapalat" w:hAnsi="GHEA Grapalat"/>
          <w:i w:val="0"/>
          <w:sz w:val="24"/>
          <w:szCs w:val="24"/>
          <w:lang w:val="hy-AM"/>
        </w:rPr>
        <w:t>2</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415E83" w:rsidP="008A3970">
            <w:r w:rsidRPr="00415E83">
              <w:t>Узел термозакрепления</w:t>
            </w:r>
          </w:p>
        </w:tc>
      </w:tr>
      <w:tr w:rsidR="008A3970" w:rsidRPr="00734464" w:rsidTr="000D2403">
        <w:trPr>
          <w:jc w:val="center"/>
        </w:trPr>
        <w:tc>
          <w:tcPr>
            <w:tcW w:w="1530" w:type="dxa"/>
            <w:vAlign w:val="center"/>
          </w:tcPr>
          <w:p w:rsidR="008A3970" w:rsidRPr="00734464" w:rsidRDefault="008A3970" w:rsidP="008A3970">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8A3970" w:rsidRPr="00AD37F8" w:rsidRDefault="00415E83" w:rsidP="008A3970">
            <w:r w:rsidRPr="00415E83">
              <w:t>Печка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w:t>
      </w:r>
      <w:r w:rsidRPr="00734464">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734464">
        <w:rPr>
          <w:rFonts w:ascii="GHEA Grapalat" w:hAnsi="GHEA Grapalat"/>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 xml:space="preserve">В день предоставления разъяснения объявление о запросе и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5"/>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lastRenderedPageBreak/>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w:t>
      </w:r>
      <w:r w:rsidRPr="00734464">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734464">
        <w:rPr>
          <w:rFonts w:ascii="GHEA Grapalat" w:hAnsi="GHEA Grapalat"/>
          <w:i w:val="0"/>
          <w:sz w:val="24"/>
          <w:szCs w:val="24"/>
        </w:rPr>
        <w:lastRenderedPageBreak/>
        <w:t>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B11432" w:rsidRPr="00734464">
        <w:rPr>
          <w:rFonts w:ascii="GHEA Grapalat" w:hAnsi="GHEA Grapalat"/>
          <w:sz w:val="24"/>
          <w:szCs w:val="24"/>
        </w:rPr>
        <w:lastRenderedPageBreak/>
        <w:t xml:space="preserve">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lastRenderedPageBreak/>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w:t>
      </w:r>
      <w:r w:rsidR="00A31DCA" w:rsidRPr="00734464">
        <w:rPr>
          <w:rFonts w:ascii="GHEA Grapalat" w:hAnsi="GHEA Grapalat"/>
        </w:rPr>
        <w:lastRenderedPageBreak/>
        <w:t>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734464">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8"/>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lastRenderedPageBreak/>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9"/>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lastRenderedPageBreak/>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415E83">
        <w:rPr>
          <w:rFonts w:ascii="GHEA Grapalat" w:hAnsi="GHEA Grapalat"/>
          <w:sz w:val="24"/>
          <w:szCs w:val="24"/>
        </w:rPr>
        <w:t>EQ-GHAPDzB-20/124</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415E83">
        <w:rPr>
          <w:rFonts w:ascii="GHEA Grapalat" w:hAnsi="GHEA Grapalat"/>
        </w:rPr>
        <w:t>EQ-GHAPDzB-20/124</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415E83">
        <w:rPr>
          <w:rFonts w:ascii="GHEA Grapalat" w:hAnsi="GHEA Grapalat"/>
        </w:rPr>
        <w:t>EQ-GHAPDzB-20/124</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415E83">
        <w:rPr>
          <w:rFonts w:ascii="GHEA Grapalat" w:hAnsi="GHEA Grapalat"/>
        </w:rPr>
        <w:t>EQ-GHAPDzB-20/124</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415E83">
        <w:rPr>
          <w:rFonts w:ascii="GHEA Grapalat" w:hAnsi="GHEA Grapalat"/>
          <w:b/>
          <w:sz w:val="24"/>
          <w:szCs w:val="24"/>
        </w:rPr>
        <w:t>EQ-GHAPDzB-20/124</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415E83">
        <w:rPr>
          <w:rFonts w:ascii="GHEA Grapalat" w:hAnsi="GHEA Grapalat"/>
        </w:rPr>
        <w:t>EQ-GHAPDzB-20/124</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415E83">
        <w:rPr>
          <w:rFonts w:ascii="GHEA Grapalat" w:hAnsi="GHEA Grapalat"/>
          <w:b/>
          <w:sz w:val="24"/>
          <w:szCs w:val="24"/>
        </w:rPr>
        <w:t>EQ-GHAPDzB-20/124</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415E83">
        <w:rPr>
          <w:rFonts w:ascii="GHEA Grapalat" w:hAnsi="GHEA Grapalat"/>
          <w:spacing w:val="-6"/>
        </w:rPr>
        <w:t>EQ-GHAPDzB-20/124</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5"/>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r w:rsidR="00734464" w:rsidRPr="00734464"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415E83">
        <w:rPr>
          <w:rFonts w:ascii="GHEA Grapalat" w:hAnsi="GHEA Grapalat"/>
          <w:i/>
          <w:sz w:val="22"/>
          <w:szCs w:val="22"/>
        </w:rPr>
        <w:t>EQ-GHAPDzB-20/124</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415E83">
        <w:rPr>
          <w:rFonts w:ascii="GHEA Grapalat" w:hAnsi="GHEA Grapalat"/>
          <w:i/>
        </w:rPr>
        <w:t>EQ-GHAPDzB-20/124</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415E83">
        <w:rPr>
          <w:rFonts w:ascii="GHEA Grapalat" w:hAnsi="GHEA Grapalat"/>
          <w:b/>
          <w:sz w:val="24"/>
          <w:szCs w:val="24"/>
        </w:rPr>
        <w:t>EQ-GHAPDzB-20/124</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D651F9">
        <w:rPr>
          <w:rFonts w:ascii="GHEA Grapalat" w:hAnsi="GHEA Grapalat"/>
          <w:b/>
          <w:lang w:val="hy-AM"/>
        </w:rPr>
        <w:t>3</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D651F9">
        <w:rPr>
          <w:rFonts w:ascii="GHEA Grapalat" w:hAnsi="GHEA Grapalat"/>
          <w:b/>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415E83" w:rsidRDefault="00071D1C" w:rsidP="00415E83">
      <w:pPr>
        <w:widowControl w:val="0"/>
        <w:jc w:val="right"/>
        <w:rPr>
          <w:rFonts w:ascii="GHEA Grapalat" w:hAnsi="GHEA Grapalat"/>
        </w:rPr>
      </w:pPr>
      <w:r w:rsidRPr="00415E83">
        <w:rPr>
          <w:rFonts w:ascii="GHEA Grapalat" w:hAnsi="GHEA Grapalat"/>
        </w:rPr>
        <w:lastRenderedPageBreak/>
        <w:t>Приложение № 1</w:t>
      </w:r>
    </w:p>
    <w:p w:rsidR="00071D1C" w:rsidRPr="00415E83" w:rsidRDefault="00071D1C" w:rsidP="00415E83">
      <w:pPr>
        <w:widowControl w:val="0"/>
        <w:jc w:val="right"/>
        <w:rPr>
          <w:rFonts w:ascii="GHEA Grapalat" w:hAnsi="GHEA Grapalat"/>
        </w:rPr>
      </w:pPr>
      <w:r w:rsidRPr="00415E83">
        <w:rPr>
          <w:rFonts w:ascii="GHEA Grapalat" w:hAnsi="GHEA Grapalat"/>
        </w:rPr>
        <w:t xml:space="preserve">к Договору под кодом </w:t>
      </w:r>
      <w:r w:rsidR="001D0249" w:rsidRPr="00415E83">
        <w:rPr>
          <w:rFonts w:ascii="GHEA Grapalat" w:hAnsi="GHEA Grapalat"/>
        </w:rPr>
        <w:br/>
      </w:r>
      <w:r w:rsidRPr="00415E83">
        <w:rPr>
          <w:rFonts w:ascii="GHEA Grapalat" w:hAnsi="GHEA Grapalat"/>
        </w:rPr>
        <w:t xml:space="preserve">заключенному </w:t>
      </w:r>
      <w:r w:rsidR="006132ED" w:rsidRPr="00415E83">
        <w:rPr>
          <w:rFonts w:ascii="GHEA Grapalat" w:hAnsi="GHEA Grapalat"/>
        </w:rPr>
        <w:t>"</w:t>
      </w:r>
      <w:r w:rsidR="00D52566" w:rsidRPr="00415E83">
        <w:rPr>
          <w:rFonts w:ascii="GHEA Grapalat" w:hAnsi="GHEA Grapalat"/>
        </w:rPr>
        <w:tab/>
      </w:r>
      <w:r w:rsidR="006132ED" w:rsidRPr="00415E83">
        <w:rPr>
          <w:rFonts w:ascii="GHEA Grapalat" w:hAnsi="GHEA Grapalat"/>
        </w:rPr>
        <w:t>"</w:t>
      </w:r>
      <w:r w:rsidR="00D52566" w:rsidRPr="00415E83">
        <w:rPr>
          <w:rFonts w:ascii="GHEA Grapalat" w:hAnsi="GHEA Grapalat"/>
        </w:rPr>
        <w:tab/>
      </w:r>
      <w:r w:rsidRPr="00415E83">
        <w:rPr>
          <w:rFonts w:ascii="GHEA Grapalat" w:hAnsi="GHEA Grapalat"/>
        </w:rPr>
        <w:t>20</w:t>
      </w:r>
      <w:r w:rsidR="00D52566" w:rsidRPr="00415E83">
        <w:rPr>
          <w:rFonts w:ascii="GHEA Grapalat" w:hAnsi="GHEA Grapalat"/>
        </w:rPr>
        <w:tab/>
      </w:r>
      <w:r w:rsidRPr="00415E83">
        <w:rPr>
          <w:rFonts w:ascii="GHEA Grapalat" w:hAnsi="GHEA Grapalat"/>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92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545"/>
        <w:gridCol w:w="1462"/>
        <w:gridCol w:w="3914"/>
        <w:gridCol w:w="809"/>
        <w:gridCol w:w="1039"/>
        <w:gridCol w:w="1099"/>
        <w:gridCol w:w="1051"/>
        <w:gridCol w:w="864"/>
        <w:gridCol w:w="1197"/>
        <w:gridCol w:w="2445"/>
      </w:tblGrid>
      <w:tr w:rsidR="00415E83" w:rsidTr="00415E83">
        <w:trPr>
          <w:trHeight w:val="300"/>
        </w:trPr>
        <w:tc>
          <w:tcPr>
            <w:tcW w:w="15928" w:type="dxa"/>
            <w:gridSpan w:val="11"/>
            <w:shd w:val="clear" w:color="auto" w:fill="auto"/>
            <w:vAlign w:val="bottom"/>
            <w:hideMark/>
          </w:tcPr>
          <w:p w:rsidR="00415E83" w:rsidRDefault="00415E83">
            <w:pPr>
              <w:jc w:val="center"/>
              <w:rPr>
                <w:rFonts w:ascii="GHEA Grapalat" w:hAnsi="GHEA Grapalat" w:cs="Calibri"/>
                <w:b/>
                <w:bCs/>
                <w:color w:val="000000"/>
                <w:sz w:val="22"/>
                <w:szCs w:val="22"/>
              </w:rPr>
            </w:pPr>
            <w:r>
              <w:rPr>
                <w:rFonts w:ascii="GHEA Grapalat" w:hAnsi="GHEA Grapalat" w:cs="Calibri"/>
                <w:b/>
                <w:bCs/>
                <w:color w:val="000000"/>
                <w:sz w:val="22"/>
                <w:szCs w:val="22"/>
              </w:rPr>
              <w:t>Товара</w:t>
            </w:r>
          </w:p>
        </w:tc>
      </w:tr>
      <w:tr w:rsidR="00415E83" w:rsidTr="00415E83">
        <w:trPr>
          <w:trHeight w:val="600"/>
        </w:trPr>
        <w:tc>
          <w:tcPr>
            <w:tcW w:w="503" w:type="dxa"/>
            <w:vMerge w:val="restart"/>
            <w:shd w:val="clear" w:color="auto" w:fill="auto"/>
            <w:vAlign w:val="center"/>
            <w:hideMark/>
          </w:tcPr>
          <w:p w:rsidR="00415E83" w:rsidRDefault="00415E83">
            <w:pPr>
              <w:jc w:val="center"/>
              <w:rPr>
                <w:rFonts w:ascii="GHEA Grapalat" w:hAnsi="GHEA Grapalat" w:cs="Calibri"/>
                <w:color w:val="000000"/>
                <w:sz w:val="18"/>
                <w:szCs w:val="18"/>
              </w:rPr>
            </w:pPr>
            <w:r>
              <w:rPr>
                <w:rFonts w:ascii="GHEA Grapalat" w:hAnsi="GHEA Grapalat" w:cs="Calibri"/>
                <w:color w:val="000000"/>
                <w:sz w:val="18"/>
                <w:szCs w:val="18"/>
              </w:rPr>
              <w:t>Е/И</w:t>
            </w:r>
          </w:p>
        </w:tc>
        <w:tc>
          <w:tcPr>
            <w:tcW w:w="1545" w:type="dxa"/>
            <w:vMerge w:val="restart"/>
            <w:shd w:val="clear" w:color="auto" w:fill="auto"/>
            <w:vAlign w:val="center"/>
            <w:hideMark/>
          </w:tcPr>
          <w:p w:rsidR="00415E83" w:rsidRDefault="00415E83">
            <w:pPr>
              <w:jc w:val="center"/>
              <w:rPr>
                <w:rFonts w:ascii="GHEA Grapalat" w:hAnsi="GHEA Grapalat" w:cs="Calibri"/>
                <w:b/>
                <w:bCs/>
                <w:color w:val="000000"/>
                <w:sz w:val="14"/>
                <w:szCs w:val="14"/>
              </w:rPr>
            </w:pPr>
            <w:r>
              <w:rPr>
                <w:rFonts w:ascii="GHEA Grapalat" w:hAnsi="GHEA Grapalat" w:cs="Calibri"/>
                <w:b/>
                <w:bCs/>
                <w:color w:val="000000"/>
                <w:sz w:val="14"/>
                <w:szCs w:val="14"/>
              </w:rPr>
              <w:t>промежуточный код предусмотренный по плану закупок, по ЕПЗ классификации (CPV)</w:t>
            </w:r>
          </w:p>
        </w:tc>
        <w:tc>
          <w:tcPr>
            <w:tcW w:w="1462" w:type="dxa"/>
            <w:vMerge w:val="restart"/>
            <w:shd w:val="clear" w:color="auto" w:fill="auto"/>
            <w:vAlign w:val="bottom"/>
            <w:hideMark/>
          </w:tcPr>
          <w:p w:rsidR="00415E83" w:rsidRDefault="00415E83">
            <w:pPr>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w:t>
            </w:r>
          </w:p>
        </w:tc>
        <w:tc>
          <w:tcPr>
            <w:tcW w:w="3914" w:type="dxa"/>
            <w:vMerge w:val="restart"/>
            <w:shd w:val="clear" w:color="auto" w:fill="auto"/>
            <w:vAlign w:val="bottom"/>
            <w:hideMark/>
          </w:tcPr>
          <w:p w:rsidR="00415E83" w:rsidRDefault="00415E83">
            <w:pPr>
              <w:jc w:val="center"/>
              <w:rPr>
                <w:rFonts w:ascii="GHEA Grapalat" w:hAnsi="GHEA Grapalat" w:cs="Calibri"/>
                <w:b/>
                <w:bCs/>
                <w:color w:val="000000"/>
                <w:sz w:val="20"/>
                <w:szCs w:val="20"/>
              </w:rPr>
            </w:pPr>
            <w:r>
              <w:rPr>
                <w:rFonts w:ascii="GHEA Grapalat" w:hAnsi="GHEA Grapalat" w:cs="Calibri"/>
                <w:b/>
                <w:bCs/>
                <w:color w:val="000000"/>
                <w:sz w:val="20"/>
                <w:szCs w:val="20"/>
              </w:rPr>
              <w:t>техническая характеристика</w:t>
            </w:r>
          </w:p>
        </w:tc>
        <w:tc>
          <w:tcPr>
            <w:tcW w:w="809" w:type="dxa"/>
            <w:vMerge w:val="restart"/>
            <w:shd w:val="clear" w:color="auto" w:fill="auto"/>
            <w:vAlign w:val="bottom"/>
            <w:hideMark/>
          </w:tcPr>
          <w:p w:rsidR="00415E83" w:rsidRDefault="00415E83">
            <w:pPr>
              <w:jc w:val="center"/>
              <w:rPr>
                <w:rFonts w:ascii="GHEA Grapalat" w:hAnsi="GHEA Grapalat" w:cs="Calibri"/>
                <w:b/>
                <w:bCs/>
                <w:color w:val="000000"/>
                <w:sz w:val="16"/>
                <w:szCs w:val="16"/>
              </w:rPr>
            </w:pPr>
            <w:r>
              <w:rPr>
                <w:rFonts w:ascii="GHEA Grapalat" w:hAnsi="GHEA Grapalat" w:cs="Calibri"/>
                <w:b/>
                <w:bCs/>
                <w:color w:val="000000"/>
                <w:sz w:val="16"/>
                <w:szCs w:val="16"/>
              </w:rPr>
              <w:t>Е/И</w:t>
            </w:r>
          </w:p>
        </w:tc>
        <w:tc>
          <w:tcPr>
            <w:tcW w:w="1039" w:type="dxa"/>
            <w:shd w:val="clear" w:color="auto" w:fill="auto"/>
            <w:vAlign w:val="center"/>
            <w:hideMark/>
          </w:tcPr>
          <w:p w:rsidR="00415E83" w:rsidRDefault="00415E83">
            <w:pPr>
              <w:jc w:val="center"/>
              <w:rPr>
                <w:b/>
                <w:bCs/>
                <w:i/>
                <w:iCs/>
                <w:color w:val="000000"/>
                <w:sz w:val="16"/>
                <w:szCs w:val="16"/>
              </w:rPr>
            </w:pPr>
            <w:r>
              <w:rPr>
                <w:b/>
                <w:bCs/>
                <w:i/>
                <w:iCs/>
                <w:color w:val="000000"/>
                <w:sz w:val="16"/>
                <w:szCs w:val="16"/>
              </w:rPr>
              <w:t>стоимость за единицу</w:t>
            </w:r>
          </w:p>
        </w:tc>
        <w:tc>
          <w:tcPr>
            <w:tcW w:w="1099" w:type="dxa"/>
            <w:shd w:val="clear" w:color="auto" w:fill="auto"/>
            <w:vAlign w:val="center"/>
            <w:hideMark/>
          </w:tcPr>
          <w:p w:rsidR="00415E83" w:rsidRDefault="00415E83">
            <w:pPr>
              <w:jc w:val="center"/>
              <w:rPr>
                <w:b/>
                <w:bCs/>
                <w:i/>
                <w:iCs/>
                <w:color w:val="000000"/>
                <w:sz w:val="16"/>
                <w:szCs w:val="16"/>
              </w:rPr>
            </w:pPr>
            <w:r>
              <w:rPr>
                <w:b/>
                <w:bCs/>
                <w:i/>
                <w:iCs/>
                <w:color w:val="000000"/>
                <w:sz w:val="16"/>
                <w:szCs w:val="16"/>
              </w:rPr>
              <w:t>общая стоимость</w:t>
            </w:r>
          </w:p>
        </w:tc>
        <w:tc>
          <w:tcPr>
            <w:tcW w:w="1051" w:type="dxa"/>
            <w:shd w:val="clear" w:color="auto" w:fill="auto"/>
            <w:vAlign w:val="center"/>
            <w:hideMark/>
          </w:tcPr>
          <w:p w:rsidR="00415E83" w:rsidRDefault="00415E83">
            <w:pPr>
              <w:jc w:val="center"/>
              <w:rPr>
                <w:b/>
                <w:bCs/>
                <w:i/>
                <w:iCs/>
                <w:color w:val="000000"/>
                <w:sz w:val="16"/>
                <w:szCs w:val="16"/>
              </w:rPr>
            </w:pPr>
            <w:r>
              <w:rPr>
                <w:b/>
                <w:bCs/>
                <w:i/>
                <w:iCs/>
                <w:color w:val="000000"/>
                <w:sz w:val="16"/>
                <w:szCs w:val="16"/>
              </w:rPr>
              <w:t>общее количество</w:t>
            </w:r>
          </w:p>
        </w:tc>
        <w:tc>
          <w:tcPr>
            <w:tcW w:w="4506" w:type="dxa"/>
            <w:gridSpan w:val="3"/>
            <w:shd w:val="clear" w:color="auto" w:fill="auto"/>
            <w:vAlign w:val="bottom"/>
            <w:hideMark/>
          </w:tcPr>
          <w:p w:rsidR="00415E83" w:rsidRDefault="00415E83">
            <w:pPr>
              <w:jc w:val="center"/>
              <w:rPr>
                <w:rFonts w:ascii="GHEA Grapalat" w:hAnsi="GHEA Grapalat" w:cs="Calibri"/>
                <w:b/>
                <w:bCs/>
                <w:color w:val="000000"/>
                <w:sz w:val="16"/>
                <w:szCs w:val="16"/>
              </w:rPr>
            </w:pPr>
            <w:r>
              <w:rPr>
                <w:rFonts w:ascii="GHEA Grapalat" w:hAnsi="GHEA Grapalat" w:cs="Calibri"/>
                <w:b/>
                <w:bCs/>
                <w:color w:val="000000"/>
                <w:sz w:val="16"/>
                <w:szCs w:val="16"/>
              </w:rPr>
              <w:t>поставок</w:t>
            </w:r>
          </w:p>
        </w:tc>
      </w:tr>
      <w:tr w:rsidR="00415E83" w:rsidTr="00415E83">
        <w:trPr>
          <w:trHeight w:val="780"/>
        </w:trPr>
        <w:tc>
          <w:tcPr>
            <w:tcW w:w="503" w:type="dxa"/>
            <w:vMerge/>
            <w:vAlign w:val="center"/>
            <w:hideMark/>
          </w:tcPr>
          <w:p w:rsidR="00415E83" w:rsidRDefault="00415E83">
            <w:pPr>
              <w:rPr>
                <w:rFonts w:ascii="GHEA Grapalat" w:hAnsi="GHEA Grapalat" w:cs="Calibri"/>
                <w:color w:val="000000"/>
                <w:sz w:val="18"/>
                <w:szCs w:val="18"/>
              </w:rPr>
            </w:pPr>
          </w:p>
        </w:tc>
        <w:tc>
          <w:tcPr>
            <w:tcW w:w="1545" w:type="dxa"/>
            <w:vMerge/>
            <w:vAlign w:val="center"/>
            <w:hideMark/>
          </w:tcPr>
          <w:p w:rsidR="00415E83" w:rsidRDefault="00415E83">
            <w:pPr>
              <w:rPr>
                <w:rFonts w:ascii="GHEA Grapalat" w:hAnsi="GHEA Grapalat" w:cs="Calibri"/>
                <w:b/>
                <w:bCs/>
                <w:color w:val="000000"/>
                <w:sz w:val="14"/>
                <w:szCs w:val="14"/>
              </w:rPr>
            </w:pPr>
          </w:p>
        </w:tc>
        <w:tc>
          <w:tcPr>
            <w:tcW w:w="1462" w:type="dxa"/>
            <w:vMerge/>
            <w:vAlign w:val="center"/>
            <w:hideMark/>
          </w:tcPr>
          <w:p w:rsidR="00415E83" w:rsidRDefault="00415E83">
            <w:pPr>
              <w:rPr>
                <w:rFonts w:ascii="GHEA Grapalat" w:hAnsi="GHEA Grapalat" w:cs="Calibri"/>
                <w:b/>
                <w:bCs/>
                <w:color w:val="000000"/>
                <w:sz w:val="18"/>
                <w:szCs w:val="18"/>
              </w:rPr>
            </w:pPr>
          </w:p>
        </w:tc>
        <w:tc>
          <w:tcPr>
            <w:tcW w:w="3914" w:type="dxa"/>
            <w:vMerge/>
            <w:vAlign w:val="center"/>
            <w:hideMark/>
          </w:tcPr>
          <w:p w:rsidR="00415E83" w:rsidRDefault="00415E83">
            <w:pPr>
              <w:rPr>
                <w:rFonts w:ascii="GHEA Grapalat" w:hAnsi="GHEA Grapalat" w:cs="Calibri"/>
                <w:b/>
                <w:bCs/>
                <w:color w:val="000000"/>
                <w:sz w:val="20"/>
                <w:szCs w:val="20"/>
              </w:rPr>
            </w:pPr>
          </w:p>
        </w:tc>
        <w:tc>
          <w:tcPr>
            <w:tcW w:w="809" w:type="dxa"/>
            <w:vMerge/>
            <w:vAlign w:val="center"/>
            <w:hideMark/>
          </w:tcPr>
          <w:p w:rsidR="00415E83" w:rsidRDefault="00415E83">
            <w:pPr>
              <w:rPr>
                <w:rFonts w:ascii="GHEA Grapalat" w:hAnsi="GHEA Grapalat" w:cs="Calibri"/>
                <w:b/>
                <w:bCs/>
                <w:color w:val="000000"/>
                <w:sz w:val="16"/>
                <w:szCs w:val="16"/>
              </w:rPr>
            </w:pPr>
          </w:p>
        </w:tc>
        <w:tc>
          <w:tcPr>
            <w:tcW w:w="1039" w:type="dxa"/>
            <w:shd w:val="clear" w:color="auto" w:fill="auto"/>
            <w:vAlign w:val="center"/>
            <w:hideMark/>
          </w:tcPr>
          <w:p w:rsidR="00415E83" w:rsidRDefault="00415E83">
            <w:pPr>
              <w:jc w:val="center"/>
              <w:rPr>
                <w:b/>
                <w:bCs/>
                <w:i/>
                <w:iCs/>
                <w:color w:val="000000"/>
                <w:sz w:val="16"/>
                <w:szCs w:val="16"/>
              </w:rPr>
            </w:pPr>
            <w:r>
              <w:rPr>
                <w:b/>
                <w:bCs/>
                <w:i/>
                <w:iCs/>
                <w:color w:val="000000"/>
                <w:sz w:val="16"/>
                <w:szCs w:val="16"/>
              </w:rPr>
              <w:t>/до/</w:t>
            </w:r>
          </w:p>
        </w:tc>
        <w:tc>
          <w:tcPr>
            <w:tcW w:w="1099" w:type="dxa"/>
            <w:shd w:val="clear" w:color="auto" w:fill="auto"/>
            <w:vAlign w:val="center"/>
            <w:hideMark/>
          </w:tcPr>
          <w:p w:rsidR="00415E83" w:rsidRDefault="00415E83">
            <w:pPr>
              <w:jc w:val="center"/>
              <w:rPr>
                <w:b/>
                <w:bCs/>
                <w:i/>
                <w:iCs/>
                <w:color w:val="000000"/>
                <w:sz w:val="16"/>
                <w:szCs w:val="16"/>
              </w:rPr>
            </w:pPr>
            <w:r>
              <w:rPr>
                <w:b/>
                <w:bCs/>
                <w:i/>
                <w:iCs/>
                <w:color w:val="000000"/>
                <w:sz w:val="16"/>
                <w:szCs w:val="16"/>
              </w:rPr>
              <w:t>/до/</w:t>
            </w:r>
          </w:p>
        </w:tc>
        <w:tc>
          <w:tcPr>
            <w:tcW w:w="1051" w:type="dxa"/>
            <w:shd w:val="clear" w:color="auto" w:fill="auto"/>
            <w:vAlign w:val="center"/>
            <w:hideMark/>
          </w:tcPr>
          <w:p w:rsidR="00415E83" w:rsidRDefault="00415E83">
            <w:pPr>
              <w:jc w:val="center"/>
              <w:rPr>
                <w:b/>
                <w:bCs/>
                <w:i/>
                <w:iCs/>
                <w:color w:val="000000"/>
                <w:sz w:val="16"/>
                <w:szCs w:val="16"/>
              </w:rPr>
            </w:pPr>
            <w:r>
              <w:rPr>
                <w:b/>
                <w:bCs/>
                <w:i/>
                <w:iCs/>
                <w:color w:val="000000"/>
                <w:sz w:val="16"/>
                <w:szCs w:val="16"/>
              </w:rPr>
              <w:t>/до/</w:t>
            </w:r>
          </w:p>
        </w:tc>
        <w:tc>
          <w:tcPr>
            <w:tcW w:w="864" w:type="dxa"/>
            <w:shd w:val="clear" w:color="auto" w:fill="auto"/>
            <w:vAlign w:val="bottom"/>
            <w:hideMark/>
          </w:tcPr>
          <w:p w:rsidR="00415E83" w:rsidRDefault="00415E83">
            <w:pPr>
              <w:jc w:val="center"/>
              <w:rPr>
                <w:rFonts w:ascii="GHEA Grapalat" w:hAnsi="GHEA Grapalat" w:cs="Calibri"/>
                <w:b/>
                <w:bCs/>
                <w:color w:val="000000"/>
                <w:sz w:val="16"/>
                <w:szCs w:val="16"/>
              </w:rPr>
            </w:pPr>
            <w:r>
              <w:rPr>
                <w:rFonts w:ascii="GHEA Grapalat" w:hAnsi="GHEA Grapalat" w:cs="Calibri"/>
                <w:b/>
                <w:bCs/>
                <w:color w:val="000000"/>
                <w:sz w:val="16"/>
                <w:szCs w:val="16"/>
              </w:rPr>
              <w:t>адрес</w:t>
            </w:r>
          </w:p>
        </w:tc>
        <w:tc>
          <w:tcPr>
            <w:tcW w:w="1197" w:type="dxa"/>
            <w:shd w:val="clear" w:color="auto" w:fill="auto"/>
            <w:vAlign w:val="center"/>
            <w:hideMark/>
          </w:tcPr>
          <w:p w:rsidR="00415E83" w:rsidRDefault="00415E83">
            <w:pPr>
              <w:jc w:val="center"/>
              <w:rPr>
                <w:rFonts w:ascii="GHEA Grapalat" w:hAnsi="GHEA Grapalat" w:cs="Calibri"/>
                <w:b/>
                <w:bCs/>
                <w:color w:val="000000"/>
                <w:sz w:val="16"/>
                <w:szCs w:val="16"/>
              </w:rPr>
            </w:pPr>
            <w:r>
              <w:rPr>
                <w:rFonts w:ascii="GHEA Grapalat" w:hAnsi="GHEA Grapalat" w:cs="Calibri"/>
                <w:b/>
                <w:bCs/>
                <w:color w:val="000000"/>
                <w:sz w:val="16"/>
                <w:szCs w:val="16"/>
              </w:rPr>
              <w:t>подлежащее количество</w:t>
            </w:r>
          </w:p>
        </w:tc>
        <w:tc>
          <w:tcPr>
            <w:tcW w:w="2445" w:type="dxa"/>
            <w:shd w:val="clear" w:color="auto" w:fill="auto"/>
            <w:vAlign w:val="center"/>
            <w:hideMark/>
          </w:tcPr>
          <w:p w:rsidR="00415E83" w:rsidRDefault="00415E83">
            <w:pPr>
              <w:jc w:val="center"/>
              <w:rPr>
                <w:rFonts w:ascii="GHEA Grapalat" w:hAnsi="GHEA Grapalat" w:cs="Calibri"/>
                <w:b/>
                <w:bCs/>
                <w:color w:val="000000"/>
                <w:sz w:val="16"/>
                <w:szCs w:val="16"/>
              </w:rPr>
            </w:pPr>
            <w:r>
              <w:rPr>
                <w:rFonts w:ascii="GHEA Grapalat" w:hAnsi="GHEA Grapalat" w:cs="Calibri"/>
                <w:b/>
                <w:bCs/>
                <w:color w:val="000000"/>
                <w:sz w:val="16"/>
                <w:szCs w:val="16"/>
              </w:rPr>
              <w:t>срок</w:t>
            </w:r>
          </w:p>
        </w:tc>
      </w:tr>
      <w:tr w:rsidR="00415E83" w:rsidTr="00415E83">
        <w:trPr>
          <w:trHeight w:val="1968"/>
        </w:trPr>
        <w:tc>
          <w:tcPr>
            <w:tcW w:w="503" w:type="dxa"/>
            <w:shd w:val="clear" w:color="auto" w:fill="auto"/>
            <w:vAlign w:val="center"/>
            <w:hideMark/>
          </w:tcPr>
          <w:p w:rsidR="00415E83" w:rsidRDefault="00415E8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1545" w:type="dxa"/>
            <w:shd w:val="clear" w:color="auto" w:fill="auto"/>
            <w:vAlign w:val="center"/>
            <w:hideMark/>
          </w:tcPr>
          <w:p w:rsidR="00415E83" w:rsidRDefault="00415E83">
            <w:pPr>
              <w:rPr>
                <w:rFonts w:ascii="GHEA Grapalat" w:hAnsi="GHEA Grapalat" w:cs="Calibri"/>
                <w:b/>
                <w:bCs/>
                <w:color w:val="000000"/>
                <w:sz w:val="22"/>
                <w:szCs w:val="22"/>
              </w:rPr>
            </w:pPr>
            <w:r>
              <w:rPr>
                <w:rFonts w:ascii="GHEA Grapalat" w:hAnsi="GHEA Grapalat" w:cs="Calibri"/>
                <w:b/>
                <w:bCs/>
                <w:color w:val="000000"/>
                <w:sz w:val="22"/>
                <w:szCs w:val="22"/>
              </w:rPr>
              <w:t>30121450/10</w:t>
            </w:r>
          </w:p>
        </w:tc>
        <w:tc>
          <w:tcPr>
            <w:tcW w:w="1462" w:type="dxa"/>
            <w:shd w:val="clear" w:color="auto" w:fill="auto"/>
            <w:vAlign w:val="center"/>
            <w:hideMark/>
          </w:tcPr>
          <w:p w:rsidR="00415E83" w:rsidRDefault="00415E8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Узел термозакрепления</w:t>
            </w:r>
          </w:p>
        </w:tc>
        <w:tc>
          <w:tcPr>
            <w:tcW w:w="3914" w:type="dxa"/>
            <w:shd w:val="clear" w:color="auto" w:fill="auto"/>
            <w:vAlign w:val="center"/>
            <w:hideMark/>
          </w:tcPr>
          <w:p w:rsidR="00415E83" w:rsidRDefault="00415E83">
            <w:pPr>
              <w:rPr>
                <w:rFonts w:ascii="GHEA Grapalat" w:hAnsi="GHEA Grapalat" w:cs="Calibri"/>
                <w:i/>
                <w:iCs/>
                <w:color w:val="000000"/>
                <w:sz w:val="22"/>
                <w:szCs w:val="22"/>
              </w:rPr>
            </w:pPr>
            <w:r>
              <w:rPr>
                <w:rFonts w:ascii="GHEA Grapalat" w:hAnsi="GHEA Grapalat" w:cs="Calibri"/>
                <w:i/>
                <w:iCs/>
                <w:color w:val="000000"/>
                <w:sz w:val="22"/>
                <w:szCs w:val="22"/>
              </w:rPr>
              <w:t>Узел термозакрепления для Bizhub 284e /հ.A61DR71311/ օоригинальный или равноценный.  Доставка товара на складское хозяйство Заказчика (Аргишти 1) осуществляется продавцом.</w:t>
            </w:r>
          </w:p>
        </w:tc>
        <w:tc>
          <w:tcPr>
            <w:tcW w:w="809" w:type="dxa"/>
            <w:shd w:val="clear" w:color="auto" w:fill="auto"/>
            <w:vAlign w:val="center"/>
            <w:hideMark/>
          </w:tcPr>
          <w:p w:rsidR="00415E83" w:rsidRDefault="00415E83">
            <w:pPr>
              <w:rPr>
                <w:rFonts w:ascii="GHEA Grapalat" w:hAnsi="GHEA Grapalat" w:cs="Calibri"/>
                <w:color w:val="000000"/>
                <w:sz w:val="22"/>
                <w:szCs w:val="22"/>
              </w:rPr>
            </w:pPr>
            <w:r>
              <w:rPr>
                <w:rFonts w:ascii="GHEA Grapalat" w:hAnsi="GHEA Grapalat" w:cs="Calibri"/>
                <w:color w:val="000000"/>
                <w:sz w:val="22"/>
                <w:szCs w:val="22"/>
              </w:rPr>
              <w:t>штука</w:t>
            </w:r>
          </w:p>
        </w:tc>
        <w:tc>
          <w:tcPr>
            <w:tcW w:w="1039" w:type="dxa"/>
            <w:shd w:val="clear" w:color="auto" w:fill="auto"/>
            <w:vAlign w:val="center"/>
          </w:tcPr>
          <w:p w:rsidR="00415E83" w:rsidRDefault="00415E83">
            <w:pPr>
              <w:jc w:val="right"/>
              <w:rPr>
                <w:rFonts w:ascii="GHEA Grapalat" w:hAnsi="GHEA Grapalat" w:cs="Calibri"/>
                <w:b/>
                <w:bCs/>
                <w:color w:val="000000"/>
                <w:sz w:val="22"/>
                <w:szCs w:val="22"/>
              </w:rPr>
            </w:pPr>
          </w:p>
        </w:tc>
        <w:tc>
          <w:tcPr>
            <w:tcW w:w="1099" w:type="dxa"/>
            <w:shd w:val="clear" w:color="auto" w:fill="auto"/>
            <w:vAlign w:val="center"/>
          </w:tcPr>
          <w:p w:rsidR="00415E83" w:rsidRDefault="00415E83">
            <w:pPr>
              <w:jc w:val="right"/>
              <w:rPr>
                <w:rFonts w:ascii="GHEA Grapalat" w:hAnsi="GHEA Grapalat" w:cs="Calibri"/>
                <w:b/>
                <w:bCs/>
                <w:color w:val="000000"/>
                <w:sz w:val="22"/>
                <w:szCs w:val="22"/>
              </w:rPr>
            </w:pPr>
          </w:p>
        </w:tc>
        <w:tc>
          <w:tcPr>
            <w:tcW w:w="1051" w:type="dxa"/>
            <w:shd w:val="clear" w:color="auto" w:fill="auto"/>
            <w:vAlign w:val="center"/>
            <w:hideMark/>
          </w:tcPr>
          <w:p w:rsidR="00415E83" w:rsidRDefault="00415E83">
            <w:pPr>
              <w:jc w:val="right"/>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864" w:type="dxa"/>
            <w:shd w:val="clear" w:color="auto" w:fill="auto"/>
            <w:textDirection w:val="btLr"/>
            <w:vAlign w:val="center"/>
            <w:hideMark/>
          </w:tcPr>
          <w:p w:rsidR="00415E83" w:rsidRDefault="00415E83">
            <w:pPr>
              <w:jc w:val="right"/>
              <w:rPr>
                <w:rFonts w:ascii="GHEA Grapalat" w:hAnsi="GHEA Grapalat" w:cs="Calibri"/>
                <w:color w:val="000000"/>
                <w:sz w:val="22"/>
                <w:szCs w:val="22"/>
              </w:rPr>
            </w:pPr>
            <w:r>
              <w:rPr>
                <w:rFonts w:ascii="GHEA Grapalat" w:hAnsi="GHEA Grapalat" w:cs="Calibri"/>
                <w:color w:val="000000"/>
                <w:sz w:val="22"/>
                <w:szCs w:val="22"/>
              </w:rPr>
              <w:t>улица Аргишти 1</w:t>
            </w:r>
          </w:p>
        </w:tc>
        <w:tc>
          <w:tcPr>
            <w:tcW w:w="1197" w:type="dxa"/>
            <w:shd w:val="clear" w:color="auto" w:fill="auto"/>
            <w:vAlign w:val="center"/>
            <w:hideMark/>
          </w:tcPr>
          <w:p w:rsidR="00415E83" w:rsidRDefault="00415E83">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2445" w:type="dxa"/>
            <w:shd w:val="clear" w:color="auto" w:fill="auto"/>
            <w:vAlign w:val="center"/>
            <w:hideMark/>
          </w:tcPr>
          <w:p w:rsidR="00415E83" w:rsidRDefault="00415E83">
            <w:pPr>
              <w:rPr>
                <w:rFonts w:ascii="GHEA Grapalat" w:hAnsi="GHEA Grapalat" w:cs="Calibri"/>
                <w:b/>
                <w:bCs/>
                <w:i/>
                <w:iCs/>
                <w:color w:val="000000"/>
                <w:sz w:val="22"/>
                <w:szCs w:val="22"/>
              </w:rPr>
            </w:pPr>
            <w:r>
              <w:rPr>
                <w:rFonts w:ascii="GHEA Grapalat" w:hAnsi="GHEA Grapalat" w:cs="Calibri"/>
                <w:b/>
                <w:bCs/>
                <w:i/>
                <w:iCs/>
                <w:color w:val="000000"/>
                <w:sz w:val="22"/>
                <w:szCs w:val="22"/>
              </w:rPr>
              <w:t>Предпочтительный срок - 21 календарный день после вступления договора в силу до 31.05.2020г.</w:t>
            </w:r>
          </w:p>
        </w:tc>
      </w:tr>
      <w:tr w:rsidR="00415E83" w:rsidTr="00415E83">
        <w:trPr>
          <w:trHeight w:val="1880"/>
        </w:trPr>
        <w:tc>
          <w:tcPr>
            <w:tcW w:w="503" w:type="dxa"/>
            <w:shd w:val="clear" w:color="auto" w:fill="auto"/>
            <w:vAlign w:val="center"/>
            <w:hideMark/>
          </w:tcPr>
          <w:p w:rsidR="00415E83" w:rsidRDefault="00415E8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1545" w:type="dxa"/>
            <w:shd w:val="clear" w:color="auto" w:fill="auto"/>
            <w:vAlign w:val="center"/>
            <w:hideMark/>
          </w:tcPr>
          <w:p w:rsidR="00415E83" w:rsidRDefault="00415E83">
            <w:pPr>
              <w:rPr>
                <w:rFonts w:ascii="GHEA Grapalat" w:hAnsi="GHEA Grapalat" w:cs="Calibri"/>
                <w:b/>
                <w:bCs/>
                <w:color w:val="000000"/>
                <w:sz w:val="22"/>
                <w:szCs w:val="22"/>
              </w:rPr>
            </w:pPr>
            <w:r>
              <w:rPr>
                <w:rFonts w:ascii="GHEA Grapalat" w:hAnsi="GHEA Grapalat" w:cs="Calibri"/>
                <w:b/>
                <w:bCs/>
                <w:color w:val="000000"/>
                <w:sz w:val="22"/>
                <w:szCs w:val="22"/>
              </w:rPr>
              <w:t>30121450/11</w:t>
            </w:r>
          </w:p>
        </w:tc>
        <w:tc>
          <w:tcPr>
            <w:tcW w:w="1462" w:type="dxa"/>
            <w:shd w:val="clear" w:color="auto" w:fill="auto"/>
            <w:vAlign w:val="center"/>
            <w:hideMark/>
          </w:tcPr>
          <w:p w:rsidR="00415E83" w:rsidRDefault="00415E83">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Печка</w:t>
            </w:r>
          </w:p>
        </w:tc>
        <w:tc>
          <w:tcPr>
            <w:tcW w:w="3914" w:type="dxa"/>
            <w:shd w:val="clear" w:color="auto" w:fill="auto"/>
            <w:vAlign w:val="center"/>
            <w:hideMark/>
          </w:tcPr>
          <w:p w:rsidR="00415E83" w:rsidRDefault="00415E83">
            <w:pPr>
              <w:rPr>
                <w:rFonts w:ascii="GHEA Grapalat" w:hAnsi="GHEA Grapalat" w:cs="Calibri"/>
                <w:i/>
                <w:iCs/>
                <w:color w:val="000000"/>
                <w:sz w:val="22"/>
                <w:szCs w:val="22"/>
              </w:rPr>
            </w:pPr>
            <w:r>
              <w:rPr>
                <w:rFonts w:ascii="GHEA Grapalat" w:hAnsi="GHEA Grapalat" w:cs="Calibri"/>
                <w:i/>
                <w:iCs/>
                <w:color w:val="000000"/>
                <w:sz w:val="22"/>
                <w:szCs w:val="22"/>
              </w:rPr>
              <w:t>Печка для  Bizhub 284eBizhub 284e /հ.A61FR71055/ օоригинальный или равноценный. Доставка товара на складское хозяйство Заказчика (Аргишти 1) осуществляется продавцом.</w:t>
            </w:r>
          </w:p>
        </w:tc>
        <w:tc>
          <w:tcPr>
            <w:tcW w:w="809" w:type="dxa"/>
            <w:shd w:val="clear" w:color="auto" w:fill="auto"/>
            <w:vAlign w:val="center"/>
            <w:hideMark/>
          </w:tcPr>
          <w:p w:rsidR="00415E83" w:rsidRDefault="00415E83">
            <w:pPr>
              <w:rPr>
                <w:rFonts w:ascii="GHEA Grapalat" w:hAnsi="GHEA Grapalat" w:cs="Calibri"/>
                <w:color w:val="000000"/>
                <w:sz w:val="22"/>
                <w:szCs w:val="22"/>
              </w:rPr>
            </w:pPr>
            <w:r>
              <w:rPr>
                <w:rFonts w:ascii="GHEA Grapalat" w:hAnsi="GHEA Grapalat" w:cs="Calibri"/>
                <w:color w:val="000000"/>
                <w:sz w:val="22"/>
                <w:szCs w:val="22"/>
              </w:rPr>
              <w:t>штука</w:t>
            </w:r>
          </w:p>
        </w:tc>
        <w:tc>
          <w:tcPr>
            <w:tcW w:w="1039" w:type="dxa"/>
            <w:shd w:val="clear" w:color="auto" w:fill="auto"/>
            <w:vAlign w:val="center"/>
          </w:tcPr>
          <w:p w:rsidR="00415E83" w:rsidRDefault="00415E83">
            <w:pPr>
              <w:jc w:val="right"/>
              <w:rPr>
                <w:rFonts w:ascii="GHEA Grapalat" w:hAnsi="GHEA Grapalat" w:cs="Calibri"/>
                <w:b/>
                <w:bCs/>
                <w:color w:val="000000"/>
                <w:sz w:val="22"/>
                <w:szCs w:val="22"/>
              </w:rPr>
            </w:pPr>
          </w:p>
        </w:tc>
        <w:tc>
          <w:tcPr>
            <w:tcW w:w="1099" w:type="dxa"/>
            <w:shd w:val="clear" w:color="auto" w:fill="auto"/>
            <w:vAlign w:val="center"/>
          </w:tcPr>
          <w:p w:rsidR="00415E83" w:rsidRDefault="00415E83">
            <w:pPr>
              <w:jc w:val="right"/>
              <w:rPr>
                <w:rFonts w:ascii="GHEA Grapalat" w:hAnsi="GHEA Grapalat" w:cs="Calibri"/>
                <w:b/>
                <w:bCs/>
                <w:color w:val="000000"/>
                <w:sz w:val="22"/>
                <w:szCs w:val="22"/>
              </w:rPr>
            </w:pPr>
          </w:p>
        </w:tc>
        <w:tc>
          <w:tcPr>
            <w:tcW w:w="1051" w:type="dxa"/>
            <w:shd w:val="clear" w:color="auto" w:fill="auto"/>
            <w:vAlign w:val="center"/>
            <w:hideMark/>
          </w:tcPr>
          <w:p w:rsidR="00415E83" w:rsidRDefault="00415E83">
            <w:pPr>
              <w:jc w:val="right"/>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864" w:type="dxa"/>
            <w:shd w:val="clear" w:color="auto" w:fill="auto"/>
            <w:textDirection w:val="btLr"/>
            <w:vAlign w:val="center"/>
            <w:hideMark/>
          </w:tcPr>
          <w:p w:rsidR="00415E83" w:rsidRDefault="00415E83">
            <w:pPr>
              <w:jc w:val="right"/>
              <w:rPr>
                <w:rFonts w:ascii="GHEA Grapalat" w:hAnsi="GHEA Grapalat" w:cs="Calibri"/>
                <w:color w:val="000000"/>
                <w:sz w:val="22"/>
                <w:szCs w:val="22"/>
              </w:rPr>
            </w:pPr>
            <w:r>
              <w:rPr>
                <w:rFonts w:ascii="GHEA Grapalat" w:hAnsi="GHEA Grapalat" w:cs="Calibri"/>
                <w:color w:val="000000"/>
                <w:sz w:val="22"/>
                <w:szCs w:val="22"/>
              </w:rPr>
              <w:t>улица Аргишти 1</w:t>
            </w:r>
          </w:p>
        </w:tc>
        <w:tc>
          <w:tcPr>
            <w:tcW w:w="1197" w:type="dxa"/>
            <w:shd w:val="clear" w:color="auto" w:fill="auto"/>
            <w:vAlign w:val="center"/>
            <w:hideMark/>
          </w:tcPr>
          <w:p w:rsidR="00415E83" w:rsidRDefault="00415E83">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2445" w:type="dxa"/>
            <w:shd w:val="clear" w:color="auto" w:fill="auto"/>
            <w:vAlign w:val="center"/>
            <w:hideMark/>
          </w:tcPr>
          <w:p w:rsidR="00415E83" w:rsidRDefault="00415E83">
            <w:pPr>
              <w:rPr>
                <w:rFonts w:ascii="GHEA Grapalat" w:hAnsi="GHEA Grapalat" w:cs="Calibri"/>
                <w:b/>
                <w:bCs/>
                <w:i/>
                <w:iCs/>
                <w:color w:val="000000"/>
                <w:sz w:val="22"/>
                <w:szCs w:val="22"/>
              </w:rPr>
            </w:pPr>
            <w:r>
              <w:rPr>
                <w:rFonts w:ascii="GHEA Grapalat" w:hAnsi="GHEA Grapalat" w:cs="Calibri"/>
                <w:b/>
                <w:bCs/>
                <w:i/>
                <w:iCs/>
                <w:color w:val="000000"/>
                <w:sz w:val="22"/>
                <w:szCs w:val="22"/>
              </w:rPr>
              <w:t>Предпочтительный срок - 21 календарный день после вступления договора в силу до 31.05.2020г.</w:t>
            </w:r>
          </w:p>
        </w:tc>
      </w:tr>
    </w:tbl>
    <w:p w:rsidR="00B05ADF" w:rsidRDefault="00B05ADF"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1613"/>
        <w:gridCol w:w="1285"/>
        <w:gridCol w:w="965"/>
        <w:gridCol w:w="981"/>
        <w:gridCol w:w="694"/>
        <w:gridCol w:w="839"/>
        <w:gridCol w:w="835"/>
        <w:gridCol w:w="872"/>
        <w:gridCol w:w="699"/>
        <w:gridCol w:w="825"/>
        <w:gridCol w:w="866"/>
        <w:gridCol w:w="850"/>
        <w:gridCol w:w="966"/>
        <w:gridCol w:w="851"/>
        <w:gridCol w:w="79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415E83">
        <w:trPr>
          <w:trHeight w:val="747"/>
          <w:jc w:val="center"/>
        </w:trPr>
        <w:tc>
          <w:tcPr>
            <w:tcW w:w="2108"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3"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5"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035"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415E83">
        <w:trPr>
          <w:trHeight w:val="594"/>
          <w:jc w:val="center"/>
        </w:trPr>
        <w:tc>
          <w:tcPr>
            <w:tcW w:w="2108" w:type="dxa"/>
          </w:tcPr>
          <w:p w:rsidR="00F27B09" w:rsidRPr="00B138F3" w:rsidRDefault="00F27B09" w:rsidP="00951FA9">
            <w:pPr>
              <w:widowControl w:val="0"/>
              <w:jc w:val="center"/>
              <w:rPr>
                <w:rFonts w:ascii="GHEA Grapalat" w:hAnsi="GHEA Grapalat"/>
                <w:sz w:val="16"/>
                <w:szCs w:val="16"/>
              </w:rPr>
            </w:pPr>
          </w:p>
        </w:tc>
        <w:tc>
          <w:tcPr>
            <w:tcW w:w="1613" w:type="dxa"/>
          </w:tcPr>
          <w:p w:rsidR="00F27B09" w:rsidRPr="00B138F3" w:rsidRDefault="00F27B09" w:rsidP="00951FA9">
            <w:pPr>
              <w:widowControl w:val="0"/>
              <w:jc w:val="center"/>
              <w:rPr>
                <w:rFonts w:ascii="GHEA Grapalat" w:hAnsi="GHEA Grapalat"/>
                <w:sz w:val="16"/>
                <w:szCs w:val="16"/>
              </w:rPr>
            </w:pPr>
          </w:p>
        </w:tc>
        <w:tc>
          <w:tcPr>
            <w:tcW w:w="1285" w:type="dxa"/>
          </w:tcPr>
          <w:p w:rsidR="00F27B09" w:rsidRPr="00B138F3" w:rsidRDefault="00F27B09" w:rsidP="00951FA9">
            <w:pPr>
              <w:widowControl w:val="0"/>
              <w:jc w:val="center"/>
              <w:rPr>
                <w:rFonts w:ascii="GHEA Grapalat" w:hAnsi="GHEA Grapalat"/>
                <w:sz w:val="16"/>
                <w:szCs w:val="16"/>
              </w:rPr>
            </w:pPr>
          </w:p>
        </w:tc>
        <w:tc>
          <w:tcPr>
            <w:tcW w:w="96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3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7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15E83" w:rsidRPr="00B138F3" w:rsidTr="00415E83">
        <w:trPr>
          <w:trHeight w:val="404"/>
          <w:jc w:val="center"/>
        </w:trPr>
        <w:tc>
          <w:tcPr>
            <w:tcW w:w="2108" w:type="dxa"/>
          </w:tcPr>
          <w:p w:rsidR="00415E83" w:rsidRPr="00D651F9" w:rsidRDefault="00415E83" w:rsidP="00415E83">
            <w:pPr>
              <w:widowControl w:val="0"/>
              <w:jc w:val="center"/>
              <w:rPr>
                <w:rFonts w:ascii="GHEA Grapalat" w:hAnsi="GHEA Grapalat"/>
                <w:sz w:val="16"/>
                <w:szCs w:val="16"/>
              </w:rPr>
            </w:pPr>
            <w:r w:rsidRPr="00D651F9">
              <w:rPr>
                <w:rFonts w:ascii="GHEA Grapalat" w:hAnsi="GHEA Grapalat" w:hint="eastAsia"/>
              </w:rPr>
              <w:t>вспомогательные</w:t>
            </w:r>
            <w:r w:rsidRPr="00D651F9">
              <w:rPr>
                <w:rFonts w:ascii="GHEA Grapalat" w:hAnsi="GHEA Grapalat"/>
              </w:rPr>
              <w:t xml:space="preserve"> </w:t>
            </w:r>
            <w:r w:rsidRPr="00D651F9">
              <w:rPr>
                <w:rFonts w:ascii="GHEA Grapalat" w:hAnsi="GHEA Grapalat" w:hint="eastAsia"/>
              </w:rPr>
              <w:t>материалы</w:t>
            </w:r>
            <w:r w:rsidRPr="00D651F9">
              <w:rPr>
                <w:rFonts w:ascii="GHEA Grapalat" w:hAnsi="GHEA Grapalat"/>
              </w:rPr>
              <w:t xml:space="preserve"> </w:t>
            </w:r>
            <w:r w:rsidRPr="00D651F9">
              <w:rPr>
                <w:rFonts w:ascii="GHEA Grapalat" w:hAnsi="GHEA Grapalat" w:hint="eastAsia"/>
              </w:rPr>
              <w:t>для</w:t>
            </w:r>
            <w:r w:rsidRPr="00D651F9">
              <w:rPr>
                <w:rFonts w:ascii="GHEA Grapalat" w:hAnsi="GHEA Grapalat"/>
              </w:rPr>
              <w:t xml:space="preserve"> </w:t>
            </w:r>
            <w:r w:rsidRPr="00D651F9">
              <w:rPr>
                <w:rFonts w:ascii="GHEA Grapalat" w:hAnsi="GHEA Grapalat" w:hint="eastAsia"/>
              </w:rPr>
              <w:t>компьютерной</w:t>
            </w:r>
            <w:r w:rsidRPr="00D651F9">
              <w:rPr>
                <w:rFonts w:ascii="GHEA Grapalat" w:hAnsi="GHEA Grapalat"/>
              </w:rPr>
              <w:t xml:space="preserve"> </w:t>
            </w:r>
            <w:r w:rsidRPr="00D651F9">
              <w:rPr>
                <w:rFonts w:ascii="GHEA Grapalat" w:hAnsi="GHEA Grapalat" w:hint="eastAsia"/>
              </w:rPr>
              <w:t>и</w:t>
            </w:r>
            <w:r w:rsidRPr="00D651F9">
              <w:rPr>
                <w:rFonts w:ascii="GHEA Grapalat" w:hAnsi="GHEA Grapalat"/>
              </w:rPr>
              <w:t xml:space="preserve"> </w:t>
            </w:r>
            <w:r w:rsidRPr="00D651F9">
              <w:rPr>
                <w:rFonts w:ascii="GHEA Grapalat" w:hAnsi="GHEA Grapalat" w:hint="eastAsia"/>
              </w:rPr>
              <w:t>копировальной</w:t>
            </w:r>
            <w:r w:rsidRPr="00D651F9">
              <w:rPr>
                <w:rFonts w:ascii="GHEA Grapalat" w:hAnsi="GHEA Grapalat"/>
              </w:rPr>
              <w:t xml:space="preserve"> </w:t>
            </w:r>
            <w:r w:rsidRPr="00D651F9">
              <w:rPr>
                <w:rFonts w:ascii="GHEA Grapalat" w:hAnsi="GHEA Grapalat" w:hint="eastAsia"/>
              </w:rPr>
              <w:t>техники</w:t>
            </w:r>
          </w:p>
        </w:tc>
        <w:tc>
          <w:tcPr>
            <w:tcW w:w="1613" w:type="dxa"/>
            <w:vAlign w:val="center"/>
          </w:tcPr>
          <w:p w:rsidR="00415E83" w:rsidRPr="005E1F72" w:rsidRDefault="00415E83" w:rsidP="00415E83">
            <w:pPr>
              <w:jc w:val="center"/>
              <w:rPr>
                <w:rFonts w:ascii="GHEA Grapalat" w:hAnsi="GHEA Grapalat"/>
                <w:sz w:val="20"/>
                <w:lang w:val="es-ES"/>
              </w:rPr>
            </w:pPr>
            <w:r>
              <w:rPr>
                <w:rFonts w:ascii="GHEA Grapalat" w:hAnsi="GHEA Grapalat"/>
                <w:sz w:val="20"/>
                <w:lang w:val="es-ES"/>
              </w:rPr>
              <w:t>4261</w:t>
            </w:r>
          </w:p>
        </w:tc>
        <w:tc>
          <w:tcPr>
            <w:tcW w:w="1285" w:type="dxa"/>
            <w:vAlign w:val="center"/>
          </w:tcPr>
          <w:p w:rsidR="00415E83" w:rsidRPr="005E1F72" w:rsidRDefault="00415E83" w:rsidP="00415E83">
            <w:pPr>
              <w:jc w:val="center"/>
              <w:rPr>
                <w:rFonts w:ascii="GHEA Grapalat" w:hAnsi="GHEA Grapalat"/>
                <w:sz w:val="20"/>
                <w:lang w:val="es-ES"/>
              </w:rPr>
            </w:pPr>
          </w:p>
        </w:tc>
        <w:tc>
          <w:tcPr>
            <w:tcW w:w="965" w:type="dxa"/>
            <w:vAlign w:val="center"/>
          </w:tcPr>
          <w:p w:rsidR="00415E83" w:rsidRPr="001C2A37" w:rsidRDefault="00415E83" w:rsidP="00415E83">
            <w:pPr>
              <w:jc w:val="center"/>
              <w:rPr>
                <w:rFonts w:ascii="GHEA Grapalat" w:hAnsi="GHEA Grapalat"/>
                <w:lang w:val="hy-AM"/>
              </w:rPr>
            </w:pPr>
            <w:r>
              <w:rPr>
                <w:rFonts w:ascii="GHEA Grapalat" w:hAnsi="GHEA Grapalat"/>
                <w:sz w:val="20"/>
                <w:lang w:val="hy-AM"/>
              </w:rPr>
              <w:t>....</w:t>
            </w:r>
          </w:p>
        </w:tc>
        <w:tc>
          <w:tcPr>
            <w:tcW w:w="981" w:type="dxa"/>
            <w:vAlign w:val="center"/>
          </w:tcPr>
          <w:p w:rsidR="00415E83" w:rsidRPr="001C2A37" w:rsidRDefault="00415E83" w:rsidP="00415E83">
            <w:pPr>
              <w:jc w:val="center"/>
              <w:rPr>
                <w:rFonts w:ascii="GHEA Grapalat" w:hAnsi="GHEA Grapalat"/>
                <w:lang w:val="hy-AM"/>
              </w:rPr>
            </w:pPr>
            <w:r>
              <w:rPr>
                <w:rFonts w:ascii="GHEA Grapalat" w:hAnsi="GHEA Grapalat"/>
                <w:sz w:val="20"/>
                <w:lang w:val="hy-AM"/>
              </w:rPr>
              <w:t>....</w:t>
            </w:r>
          </w:p>
        </w:tc>
        <w:tc>
          <w:tcPr>
            <w:tcW w:w="694"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39"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35"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72"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699"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25"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66"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50"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966"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851"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c>
          <w:tcPr>
            <w:tcW w:w="792" w:type="dxa"/>
            <w:vAlign w:val="center"/>
          </w:tcPr>
          <w:p w:rsidR="00415E83" w:rsidRPr="005E1F72" w:rsidRDefault="00415E83" w:rsidP="00415E83">
            <w:pPr>
              <w:jc w:val="center"/>
              <w:rPr>
                <w:rFonts w:ascii="GHEA Grapalat" w:hAnsi="GHEA Grapalat"/>
                <w:sz w:val="20"/>
                <w:lang w:val="pt-BR"/>
              </w:rPr>
            </w:pPr>
          </w:p>
          <w:p w:rsidR="00415E83" w:rsidRPr="005E1F72" w:rsidRDefault="00415E83" w:rsidP="00415E83">
            <w:pPr>
              <w:jc w:val="center"/>
              <w:rPr>
                <w:rFonts w:ascii="GHEA Grapalat" w:hAnsi="GHEA Grapalat"/>
                <w:sz w:val="20"/>
                <w:lang w:val="pt-BR"/>
              </w:rPr>
            </w:pPr>
          </w:p>
          <w:p w:rsidR="00415E83" w:rsidRDefault="00415E83" w:rsidP="00415E83">
            <w:pPr>
              <w:jc w:val="center"/>
              <w:rPr>
                <w:rFonts w:ascii="GHEA Grapalat" w:hAnsi="GHEA Grapalat"/>
                <w:sz w:val="20"/>
                <w:lang w:val="pt-BR"/>
              </w:rPr>
            </w:pPr>
            <w:r>
              <w:rPr>
                <w:rFonts w:ascii="GHEA Grapalat" w:hAnsi="GHEA Grapalat"/>
                <w:sz w:val="20"/>
                <w:lang w:val="pt-BR"/>
              </w:rPr>
              <w:t>100</w:t>
            </w:r>
          </w:p>
          <w:p w:rsidR="00415E83" w:rsidRPr="005E1F72" w:rsidRDefault="00415E83" w:rsidP="00415E83">
            <w:pPr>
              <w:jc w:val="center"/>
              <w:rPr>
                <w:rFonts w:ascii="GHEA Grapalat" w:hAnsi="GHEA Grapalat" w:cs="Arial"/>
                <w:sz w:val="18"/>
                <w:szCs w:val="18"/>
                <w:lang w:val="pt-BR"/>
              </w:rPr>
            </w:pPr>
            <w:r w:rsidRPr="005E1F72">
              <w:rPr>
                <w:rFonts w:ascii="GHEA Grapalat" w:hAnsi="GHEA Grapalat"/>
                <w:sz w:val="20"/>
                <w:lang w:val="pt-BR"/>
              </w:rPr>
              <w:t>%</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F27B09"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F27B09">
        <w:rPr>
          <w:rFonts w:ascii="GHEA Grapalat" w:hAnsi="GHEA Grapalat"/>
          <w:i/>
          <w:lang w:val="en-US"/>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59E" w:rsidRDefault="0074759E">
      <w:r>
        <w:separator/>
      </w:r>
    </w:p>
  </w:endnote>
  <w:endnote w:type="continuationSeparator" w:id="0">
    <w:p w:rsidR="0074759E" w:rsidRDefault="0074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C3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59E" w:rsidRDefault="0074759E">
      <w:r>
        <w:separator/>
      </w:r>
    </w:p>
  </w:footnote>
  <w:footnote w:type="continuationSeparator" w:id="0">
    <w:p w:rsidR="0074759E" w:rsidRDefault="0074759E">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0D7E"/>
    <w:rsid w:val="00051490"/>
    <w:rsid w:val="00051A43"/>
    <w:rsid w:val="00051B7F"/>
    <w:rsid w:val="00052084"/>
    <w:rsid w:val="000537FF"/>
    <w:rsid w:val="00053BFB"/>
    <w:rsid w:val="000540F1"/>
    <w:rsid w:val="000550DA"/>
    <w:rsid w:val="00055129"/>
    <w:rsid w:val="00055195"/>
    <w:rsid w:val="00055CC2"/>
    <w:rsid w:val="00056516"/>
    <w:rsid w:val="00056A7C"/>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5CE"/>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0A13"/>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4FC"/>
    <w:rsid w:val="00391276"/>
    <w:rsid w:val="0039134D"/>
    <w:rsid w:val="00391E56"/>
    <w:rsid w:val="00391F90"/>
    <w:rsid w:val="00392525"/>
    <w:rsid w:val="0039338D"/>
    <w:rsid w:val="0039360C"/>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5E83"/>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A69"/>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5D64"/>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59E"/>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46"/>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205"/>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970"/>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9E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42E"/>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ADF"/>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1F9"/>
    <w:rsid w:val="00D659B3"/>
    <w:rsid w:val="00D65BF2"/>
    <w:rsid w:val="00D65C2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59980238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8481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FF852-8990-46C3-9A1C-2F9DCCAE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63</Pages>
  <Words>17675</Words>
  <Characters>100753</Characters>
  <Application>Microsoft Office Word</Application>
  <DocSecurity>0</DocSecurity>
  <Lines>839</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625</cp:revision>
  <cp:lastPrinted>2018-02-16T07:12:00Z</cp:lastPrinted>
  <dcterms:created xsi:type="dcterms:W3CDTF">2019-10-28T07:04:00Z</dcterms:created>
  <dcterms:modified xsi:type="dcterms:W3CDTF">2020-03-11T08:08:00Z</dcterms:modified>
</cp:coreProperties>
</file>